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9B" w:rsidRPr="00E76FB0" w:rsidRDefault="001C3DA6" w:rsidP="001C3DA6">
      <w:pPr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 w:rsidRPr="00E76FB0">
        <w:rPr>
          <w:rFonts w:ascii="Century Gothic" w:hAnsi="Century Gothic"/>
          <w:b/>
          <w:sz w:val="44"/>
          <w:szCs w:val="44"/>
        </w:rPr>
        <w:t>M</w:t>
      </w:r>
      <w:r w:rsidRPr="00E76FB0">
        <w:rPr>
          <w:rFonts w:ascii="Century Gothic" w:hAnsi="Century Gothic" w:cs="Cambria"/>
          <w:b/>
          <w:sz w:val="44"/>
          <w:szCs w:val="44"/>
        </w:rPr>
        <w:t>ě</w:t>
      </w:r>
      <w:r w:rsidRPr="00E76FB0">
        <w:rPr>
          <w:rFonts w:ascii="Century Gothic" w:hAnsi="Century Gothic"/>
          <w:b/>
          <w:sz w:val="44"/>
          <w:szCs w:val="44"/>
        </w:rPr>
        <w:t>stsk</w:t>
      </w:r>
      <w:r w:rsidRPr="00E76FB0">
        <w:rPr>
          <w:rFonts w:ascii="Century Gothic" w:hAnsi="Century Gothic" w:cs="Castellar"/>
          <w:b/>
          <w:sz w:val="44"/>
          <w:szCs w:val="44"/>
        </w:rPr>
        <w:t>á</w:t>
      </w:r>
      <w:r w:rsidRPr="00E76FB0">
        <w:rPr>
          <w:rFonts w:ascii="Century Gothic" w:hAnsi="Century Gothic"/>
          <w:b/>
          <w:sz w:val="44"/>
          <w:szCs w:val="44"/>
        </w:rPr>
        <w:t xml:space="preserve"> knihovna Velk</w:t>
      </w:r>
      <w:r w:rsidRPr="00E76FB0">
        <w:rPr>
          <w:rFonts w:ascii="Century Gothic" w:hAnsi="Century Gothic" w:cs="Castellar"/>
          <w:b/>
          <w:sz w:val="44"/>
          <w:szCs w:val="44"/>
        </w:rPr>
        <w:t>é</w:t>
      </w:r>
      <w:r w:rsidRPr="00E76FB0">
        <w:rPr>
          <w:rFonts w:ascii="Century Gothic" w:hAnsi="Century Gothic"/>
          <w:b/>
          <w:sz w:val="44"/>
          <w:szCs w:val="44"/>
        </w:rPr>
        <w:t xml:space="preserve"> Pavlovice</w:t>
      </w:r>
    </w:p>
    <w:p w:rsidR="001C3DA6" w:rsidRDefault="001C3DA6" w:rsidP="001C3DA6">
      <w:pPr>
        <w:jc w:val="center"/>
        <w:rPr>
          <w:sz w:val="32"/>
          <w:szCs w:val="32"/>
        </w:rPr>
      </w:pPr>
    </w:p>
    <w:p w:rsidR="001C3DA6" w:rsidRPr="00E76FB0" w:rsidRDefault="001C3DA6" w:rsidP="001C3DA6">
      <w:pPr>
        <w:jc w:val="center"/>
        <w:rPr>
          <w:rFonts w:ascii="Century Gothic" w:hAnsi="Century Gothic"/>
          <w:b/>
          <w:sz w:val="32"/>
          <w:szCs w:val="32"/>
        </w:rPr>
      </w:pPr>
      <w:r w:rsidRPr="00E76FB0">
        <w:rPr>
          <w:rFonts w:ascii="Century Gothic" w:hAnsi="Century Gothic"/>
          <w:b/>
          <w:sz w:val="32"/>
          <w:szCs w:val="32"/>
        </w:rPr>
        <w:t>srdečně zve své čtenáře i ostatní zájemce</w:t>
      </w:r>
    </w:p>
    <w:p w:rsidR="001C3DA6" w:rsidRPr="00E76FB0" w:rsidRDefault="001C3DA6" w:rsidP="001C3DA6">
      <w:pPr>
        <w:jc w:val="center"/>
        <w:rPr>
          <w:rFonts w:ascii="Century Gothic" w:hAnsi="Century Gothic"/>
          <w:b/>
          <w:sz w:val="32"/>
          <w:szCs w:val="32"/>
        </w:rPr>
      </w:pPr>
      <w:r w:rsidRPr="00E76FB0">
        <w:rPr>
          <w:rFonts w:ascii="Century Gothic" w:hAnsi="Century Gothic"/>
          <w:b/>
          <w:sz w:val="32"/>
          <w:szCs w:val="32"/>
        </w:rPr>
        <w:t>na setkání se spisovatelkou</w:t>
      </w:r>
    </w:p>
    <w:p w:rsidR="001C3DA6" w:rsidRPr="00E76FB0" w:rsidRDefault="000312AA" w:rsidP="001C3DA6">
      <w:pPr>
        <w:jc w:val="center"/>
        <w:rPr>
          <w:rFonts w:ascii="Century Gothic" w:hAnsi="Century Gothic"/>
          <w:b/>
          <w:color w:val="2E74B5" w:themeColor="accent1" w:themeShade="BF"/>
          <w:sz w:val="96"/>
          <w:szCs w:val="96"/>
        </w:rPr>
      </w:pPr>
      <w:r w:rsidRPr="00E76FB0">
        <w:rPr>
          <w:rFonts w:ascii="Century Gothic" w:hAnsi="Century Gothic"/>
          <w:b/>
          <w:color w:val="2E74B5" w:themeColor="accent1" w:themeShade="BF"/>
          <w:sz w:val="96"/>
          <w:szCs w:val="96"/>
        </w:rPr>
        <w:t>VĚROU FOJTOVOU</w:t>
      </w:r>
    </w:p>
    <w:p w:rsidR="001C3DA6" w:rsidRDefault="00E76FB0" w:rsidP="00E76FB0">
      <w:pPr>
        <w:ind w:left="-426" w:right="-567" w:firstLine="426"/>
        <w:jc w:val="center"/>
        <w:rPr>
          <w:sz w:val="32"/>
          <w:szCs w:val="32"/>
        </w:rPr>
      </w:pPr>
      <w:r w:rsidRPr="00E76FB0">
        <w:rPr>
          <w:noProof/>
          <w:sz w:val="32"/>
          <w:szCs w:val="32"/>
          <w:lang w:eastAsia="cs-CZ"/>
        </w:rPr>
        <w:drawing>
          <wp:inline distT="0" distB="0" distL="0" distR="0">
            <wp:extent cx="1095375" cy="1762125"/>
            <wp:effectExtent l="0" t="0" r="9525" b="9525"/>
            <wp:docPr id="8" name="Obrázek 8" descr="C:\Users\knihov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nihov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="001C3DA6" w:rsidRPr="001C3DA6">
        <w:rPr>
          <w:noProof/>
          <w:sz w:val="32"/>
          <w:szCs w:val="32"/>
          <w:lang w:eastAsia="cs-CZ"/>
        </w:rPr>
        <w:drawing>
          <wp:inline distT="0" distB="0" distL="0" distR="0">
            <wp:extent cx="3324225" cy="2276475"/>
            <wp:effectExtent l="0" t="0" r="9525" b="9525"/>
            <wp:docPr id="1" name="Obrázek 1" descr="C:\Users\knihov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E76FB0">
        <w:rPr>
          <w:noProof/>
          <w:sz w:val="32"/>
          <w:szCs w:val="32"/>
          <w:lang w:eastAsia="cs-CZ"/>
        </w:rPr>
        <w:drawing>
          <wp:inline distT="0" distB="0" distL="0" distR="0">
            <wp:extent cx="1104900" cy="1828800"/>
            <wp:effectExtent l="0" t="0" r="0" b="0"/>
            <wp:docPr id="7" name="Obrázek 7" descr="C:\Users\knihov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ihov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A6" w:rsidRDefault="001C3DA6">
      <w:pPr>
        <w:rPr>
          <w:rFonts w:ascii="Arial" w:hAnsi="Arial" w:cs="Arial"/>
          <w:noProof/>
          <w:color w:val="555555"/>
          <w:szCs w:val="28"/>
          <w:lang w:eastAsia="cs-CZ"/>
        </w:rPr>
      </w:pPr>
    </w:p>
    <w:p w:rsidR="001C3DA6" w:rsidRDefault="00E76FB0">
      <w:pPr>
        <w:rPr>
          <w:rFonts w:ascii="Arial" w:hAnsi="Arial" w:cs="Arial"/>
          <w:noProof/>
          <w:color w:val="555555"/>
          <w:szCs w:val="28"/>
          <w:lang w:eastAsia="cs-CZ"/>
        </w:rPr>
      </w:pPr>
      <w:r>
        <w:rPr>
          <w:rFonts w:ascii="Arial" w:hAnsi="Arial" w:cs="Arial"/>
          <w:noProof/>
          <w:color w:val="555555"/>
          <w:szCs w:val="28"/>
          <w:lang w:eastAsia="cs-CZ"/>
        </w:rPr>
        <w:t xml:space="preserve">    </w:t>
      </w:r>
      <w:r w:rsidR="001C3DA6" w:rsidRPr="001C3DA6">
        <w:rPr>
          <w:rFonts w:ascii="Arial" w:hAnsi="Arial" w:cs="Arial"/>
          <w:noProof/>
          <w:color w:val="555555"/>
          <w:szCs w:val="28"/>
          <w:lang w:eastAsia="cs-CZ"/>
        </w:rPr>
        <w:drawing>
          <wp:inline distT="0" distB="0" distL="0" distR="0">
            <wp:extent cx="1266825" cy="2114550"/>
            <wp:effectExtent l="0" t="0" r="9525" b="0"/>
            <wp:docPr id="3" name="Obrázek 3" descr="C:\Users\knihov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ihov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A6">
        <w:rPr>
          <w:rFonts w:ascii="Arial" w:hAnsi="Arial" w:cs="Arial"/>
          <w:noProof/>
          <w:color w:val="555555"/>
          <w:szCs w:val="28"/>
          <w:lang w:eastAsia="cs-CZ"/>
        </w:rPr>
        <w:t xml:space="preserve">      </w:t>
      </w:r>
      <w:r w:rsidR="001C3DA6" w:rsidRPr="001C3DA6">
        <w:rPr>
          <w:rFonts w:ascii="Arial" w:hAnsi="Arial" w:cs="Arial"/>
          <w:noProof/>
          <w:color w:val="555555"/>
          <w:szCs w:val="28"/>
          <w:lang w:eastAsia="cs-CZ"/>
        </w:rPr>
        <w:drawing>
          <wp:inline distT="0" distB="0" distL="0" distR="0">
            <wp:extent cx="1257300" cy="2114550"/>
            <wp:effectExtent l="0" t="0" r="0" b="0"/>
            <wp:docPr id="4" name="Obrázek 4" descr="C:\Users\knihov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ihov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A6">
        <w:rPr>
          <w:rFonts w:ascii="Arial" w:hAnsi="Arial" w:cs="Arial"/>
          <w:noProof/>
          <w:color w:val="555555"/>
          <w:szCs w:val="28"/>
          <w:lang w:eastAsia="cs-CZ"/>
        </w:rPr>
        <w:t xml:space="preserve">   </w:t>
      </w:r>
      <w:r w:rsidR="001C3DA6" w:rsidRPr="001C3DA6">
        <w:rPr>
          <w:rFonts w:ascii="Arial" w:hAnsi="Arial" w:cs="Arial"/>
          <w:noProof/>
          <w:color w:val="555555"/>
          <w:szCs w:val="28"/>
          <w:lang w:eastAsia="cs-CZ"/>
        </w:rPr>
        <w:drawing>
          <wp:inline distT="0" distB="0" distL="0" distR="0">
            <wp:extent cx="1238250" cy="2105025"/>
            <wp:effectExtent l="0" t="0" r="0" b="9525"/>
            <wp:docPr id="5" name="Obrázek 5" descr="C:\Users\knihov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ihov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Cs w:val="28"/>
          <w:lang w:eastAsia="cs-CZ"/>
        </w:rPr>
        <w:t xml:space="preserve">     </w:t>
      </w:r>
      <w:r w:rsidRPr="00E76FB0">
        <w:rPr>
          <w:rFonts w:ascii="Arial" w:hAnsi="Arial" w:cs="Arial"/>
          <w:noProof/>
          <w:color w:val="555555"/>
          <w:szCs w:val="28"/>
          <w:lang w:eastAsia="cs-CZ"/>
        </w:rPr>
        <w:drawing>
          <wp:inline distT="0" distB="0" distL="0" distR="0">
            <wp:extent cx="1266825" cy="2105025"/>
            <wp:effectExtent l="0" t="0" r="9525" b="9525"/>
            <wp:docPr id="6" name="Obrázek 6" descr="C:\Users\knihov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ihov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B0" w:rsidRDefault="001C3DA6" w:rsidP="00E76FB0">
      <w:pPr>
        <w:jc w:val="center"/>
        <w:rPr>
          <w:rFonts w:ascii="Century Gothic" w:hAnsi="Century Gothic"/>
          <w:sz w:val="32"/>
          <w:szCs w:val="32"/>
        </w:rPr>
      </w:pPr>
      <w:r w:rsidRPr="00E76FB0">
        <w:rPr>
          <w:rFonts w:ascii="Century Gothic" w:hAnsi="Century Gothic"/>
          <w:sz w:val="32"/>
          <w:szCs w:val="32"/>
        </w:rPr>
        <w:t xml:space="preserve">Setkání se uskuteční </w:t>
      </w:r>
      <w:r w:rsidRPr="000312AA">
        <w:rPr>
          <w:rFonts w:ascii="Century Gothic" w:hAnsi="Century Gothic"/>
          <w:b/>
          <w:sz w:val="32"/>
          <w:szCs w:val="32"/>
        </w:rPr>
        <w:t>ve výstavním sále</w:t>
      </w:r>
      <w:r w:rsidRPr="00E76FB0">
        <w:rPr>
          <w:rFonts w:ascii="Century Gothic" w:hAnsi="Century Gothic"/>
          <w:sz w:val="32"/>
          <w:szCs w:val="32"/>
        </w:rPr>
        <w:t xml:space="preserve"> Městského úřadu Velké Pavlovice </w:t>
      </w:r>
      <w:r w:rsidRPr="000312AA">
        <w:rPr>
          <w:rFonts w:ascii="Century Gothic" w:hAnsi="Century Gothic"/>
          <w:b/>
          <w:sz w:val="32"/>
          <w:szCs w:val="32"/>
        </w:rPr>
        <w:t>ve čtvrtek 16. března 2017 v 18.00 hodin</w:t>
      </w:r>
      <w:r w:rsidRPr="00E76FB0">
        <w:rPr>
          <w:rFonts w:ascii="Century Gothic" w:hAnsi="Century Gothic"/>
          <w:sz w:val="32"/>
          <w:szCs w:val="32"/>
        </w:rPr>
        <w:t>.</w:t>
      </w:r>
    </w:p>
    <w:p w:rsidR="001C3DA6" w:rsidRPr="001C3DA6" w:rsidRDefault="001C3DA6" w:rsidP="00E76FB0">
      <w:pPr>
        <w:jc w:val="center"/>
        <w:rPr>
          <w:sz w:val="32"/>
          <w:szCs w:val="32"/>
        </w:rPr>
      </w:pPr>
      <w:r w:rsidRPr="00E76FB0">
        <w:rPr>
          <w:rFonts w:ascii="Century Gothic" w:hAnsi="Century Gothic"/>
          <w:sz w:val="32"/>
          <w:szCs w:val="32"/>
        </w:rPr>
        <w:t>Přijďte se seznámit s jedinou známou spisovatelkou našeho regionu.</w:t>
      </w:r>
    </w:p>
    <w:sectPr w:rsidR="001C3DA6" w:rsidRPr="001C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6"/>
    <w:rsid w:val="000312AA"/>
    <w:rsid w:val="001C3DA6"/>
    <w:rsid w:val="00893D9B"/>
    <w:rsid w:val="009207C4"/>
    <w:rsid w:val="00AA5ED2"/>
    <w:rsid w:val="00E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864B"/>
  <w15:chartTrackingRefBased/>
  <w15:docId w15:val="{3767313E-3AB5-4E93-838C-FEAAC0EE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Růžičková</dc:creator>
  <cp:keywords/>
  <dc:description/>
  <cp:lastModifiedBy>Dana Růžičková</cp:lastModifiedBy>
  <cp:revision>4</cp:revision>
  <cp:lastPrinted>2017-02-27T15:58:00Z</cp:lastPrinted>
  <dcterms:created xsi:type="dcterms:W3CDTF">2017-02-06T13:50:00Z</dcterms:created>
  <dcterms:modified xsi:type="dcterms:W3CDTF">2017-02-27T15:58:00Z</dcterms:modified>
</cp:coreProperties>
</file>